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8B5D43" w14:textId="77777777" w:rsidR="00997E24" w:rsidRDefault="00B02E64">
      <w:pPr>
        <w:pStyle w:val="14"/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85C53A" w14:textId="77777777" w:rsidR="00997E24" w:rsidRDefault="00B02E64">
      <w:pPr>
        <w:pStyle w:val="14"/>
      </w:pPr>
      <w:r>
        <w:rPr>
          <w:rFonts w:ascii="Times New Roman" w:hAnsi="Times New Roman" w:cs="Times New Roman"/>
          <w:sz w:val="28"/>
          <w:szCs w:val="28"/>
        </w:rPr>
        <w:t>Председатель Всероссийской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EC45DE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судей по скалолазанию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C4142F9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B2FE89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________________/Левин Е.И./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14:paraId="03DB8A77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202</w:t>
      </w:r>
      <w:r w:rsidRPr="00B02E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14:paraId="185BAFA7" w14:textId="77777777" w:rsidR="00997E24" w:rsidRDefault="00B02E64">
      <w:pPr>
        <w:pStyle w:val="14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06E6AE5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0782C5" w14:textId="77777777" w:rsidR="00997E24" w:rsidRDefault="00997E24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0A684" w14:textId="77777777" w:rsidR="00997E24" w:rsidRDefault="00B02E64">
      <w:pPr>
        <w:pStyle w:val="1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7105F9" w14:textId="77777777" w:rsidR="00997E24" w:rsidRDefault="00B02E64">
      <w:pPr>
        <w:pStyle w:val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семинаре подготовки спортивных судей по скалолазанию </w:t>
      </w:r>
    </w:p>
    <w:p w14:paraId="61FEEA36" w14:textId="77777777" w:rsidR="00997E24" w:rsidRDefault="00B02E64">
      <w:pPr>
        <w:pStyle w:val="14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и первой категории</w:t>
      </w:r>
    </w:p>
    <w:p w14:paraId="0B6C01C5" w14:textId="34D656F8" w:rsidR="00997E24" w:rsidRDefault="00B02E64">
      <w:pPr>
        <w:pStyle w:val="14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Т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юмень</w:t>
      </w:r>
    </w:p>
    <w:p w14:paraId="498CA879" w14:textId="77777777" w:rsidR="00997E24" w:rsidRDefault="00997E24">
      <w:pPr>
        <w:pStyle w:val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815DB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семинара</w:t>
      </w:r>
    </w:p>
    <w:p w14:paraId="00DB3B9E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теоретической подготовки, необходимой для подтверждения Всероссийской квалификационной категории спортивного судьи по скалолазанию;</w:t>
      </w:r>
    </w:p>
    <w:p w14:paraId="758AD3B1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теоретической подготовки, необходимой для присвоения или подтверждения 1-й квалификационной категории спортивного судьи по скалолазанию;</w:t>
      </w:r>
    </w:p>
    <w:p w14:paraId="69E82F73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последними изменениями в нормативно-правовых документах спортивного судейства;</w:t>
      </w:r>
    </w:p>
    <w:p w14:paraId="0B7147CA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функциональными обязанностями спортивных судей на должностях, для назначения на которые требуется наличие ВК и 1-й квалификационной категории.</w:t>
      </w:r>
    </w:p>
    <w:p w14:paraId="13DBD146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82971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место проведения</w:t>
      </w:r>
    </w:p>
    <w:p w14:paraId="355ACB0A" w14:textId="28E1DAD4" w:rsidR="00997E24" w:rsidRDefault="0030000F">
      <w:pPr>
        <w:pStyle w:val="14"/>
        <w:ind w:firstLine="567"/>
        <w:jc w:val="both"/>
      </w:pPr>
      <w:r w:rsidRP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– 03 мая 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 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манеж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 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Луначарского 12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2C0330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3505B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и руководство семинаром</w:t>
      </w:r>
    </w:p>
    <w:p w14:paraId="3EAEA014" w14:textId="0DC206DD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организует и проводит Федерация скалолазания России, Федерация скалолазания 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семинара: Яговкин А.Ю. СС ВК, </w:t>
      </w:r>
      <w:r w:rsidR="0030000F" w:rsidRP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Шлехт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СС ВК.</w:t>
      </w:r>
    </w:p>
    <w:p w14:paraId="4C400432" w14:textId="77777777" w:rsidR="00997E24" w:rsidRDefault="00997E24">
      <w:pPr>
        <w:pStyle w:val="14"/>
        <w:ind w:firstLine="567"/>
        <w:jc w:val="both"/>
      </w:pPr>
    </w:p>
    <w:p w14:paraId="4EEDBF57" w14:textId="77777777" w:rsidR="00997E24" w:rsidRDefault="00B02E64">
      <w:pPr>
        <w:pStyle w:val="14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Участники семинара и условия участия</w:t>
      </w:r>
    </w:p>
    <w:p w14:paraId="11D249E5" w14:textId="77777777" w:rsidR="00997E24" w:rsidRDefault="00B02E6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принимают участие спортивные судьи ВК, 1-й и 2-й категорий и судьи с неподтвержденной 1-й категорией - представители аккредитованных региональных федераций согласно предварительным заявкам.</w:t>
      </w:r>
    </w:p>
    <w:p w14:paraId="4B698F23" w14:textId="77777777" w:rsidR="00997E24" w:rsidRDefault="00B02E64">
      <w:pPr>
        <w:pStyle w:val="1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семинаре бесплатное.</w:t>
      </w:r>
    </w:p>
    <w:p w14:paraId="2BA50D5B" w14:textId="77777777" w:rsidR="00997E24" w:rsidRDefault="00B02E6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проезду, проживанию и питанию участников несут командирующие организации.</w:t>
      </w:r>
    </w:p>
    <w:p w14:paraId="75FE1527" w14:textId="77777777" w:rsidR="00997E24" w:rsidRDefault="00997E24">
      <w:pPr>
        <w:pStyle w:val="1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E62BE" w14:textId="77777777" w:rsidR="00997E24" w:rsidRDefault="00997E24">
      <w:pPr>
        <w:pStyle w:val="1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EEA51" w14:textId="77777777" w:rsidR="00997E24" w:rsidRDefault="00B02E64">
      <w:pPr>
        <w:pStyle w:val="14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семинара</w:t>
      </w:r>
    </w:p>
    <w:p w14:paraId="518FF05A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проводится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подготовки, необходимой для подтверждения всероссийской категории, присвоения или подтверждения 1-й квалификационной категории спортивного судьи по скалолазанию. Для подтверждения ВК – 4 академических часа, присвоения 1-й категории – 16 академических часов, для подтверждения 1-й категории – 4 академических часа. Сдача квалификационного зачета – 1 час.</w:t>
      </w:r>
    </w:p>
    <w:p w14:paraId="1A049F1D" w14:textId="77777777" w:rsidR="00997E24" w:rsidRDefault="00997E24">
      <w:pPr>
        <w:pStyle w:val="14"/>
        <w:ind w:firstLine="567"/>
        <w:jc w:val="both"/>
      </w:pPr>
    </w:p>
    <w:p w14:paraId="3E58DD06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занятий:</w:t>
      </w:r>
    </w:p>
    <w:p w14:paraId="7223FF93" w14:textId="77777777" w:rsidR="00997E24" w:rsidRDefault="00B02E64" w:rsidP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заезда участников семинара. Начало семинара в 12.00.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манеж, ул. Луначарского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Теоретическая часть. Практика судейства. </w:t>
      </w:r>
    </w:p>
    <w:p w14:paraId="3BD30817" w14:textId="6CABB68A" w:rsidR="0052592E" w:rsidRDefault="0052592E" w:rsidP="00B02E64">
      <w:pPr>
        <w:pStyle w:val="1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апреля – </w:t>
      </w:r>
      <w:r w:rsidR="002D3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</w:t>
      </w: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продолжение семинара.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часть. </w:t>
      </w: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судейства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5963A0" w14:textId="0238A202" w:rsidR="0052592E" w:rsidRPr="0052592E" w:rsidRDefault="002D3825" w:rsidP="00B02E64">
      <w:pPr>
        <w:pStyle w:val="1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мая – сдача квалификационного зачета.</w:t>
      </w:r>
    </w:p>
    <w:p w14:paraId="6A10A6C8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B3494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Заявки на участие</w:t>
      </w:r>
    </w:p>
    <w:p w14:paraId="437CD726" w14:textId="616788C6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семинаре подаются по электронной почте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59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756AE4A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0C6C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семинара</w:t>
      </w:r>
    </w:p>
    <w:p w14:paraId="300E6646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семинара сдают квалификационный зачет, необходимый для подтверждения всероссийской категории, присвоения или подтверждения 1-й квалификационной категории спортивного судьи. Участникам, успешно сдавшим квалификационный зачет, выдается справка о прохождении семинара и сдаче квалификационного зачета. </w:t>
      </w:r>
    </w:p>
    <w:p w14:paraId="33765982" w14:textId="77777777" w:rsidR="00997E24" w:rsidRDefault="00997E24">
      <w:pPr>
        <w:pStyle w:val="1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48E0A" w14:textId="77777777" w:rsidR="00997E24" w:rsidRDefault="00B02E64">
      <w:pPr>
        <w:pStyle w:val="14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  <w:t>Рабочая программа семинара</w:t>
      </w:r>
    </w:p>
    <w:p w14:paraId="6CDA1037" w14:textId="77777777" w:rsidR="00997E24" w:rsidRDefault="00997E24">
      <w:pPr>
        <w:pStyle w:val="14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W w:w="5000" w:type="pct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6"/>
        <w:gridCol w:w="5220"/>
        <w:gridCol w:w="905"/>
        <w:gridCol w:w="3374"/>
      </w:tblGrid>
      <w:tr w:rsidR="00997E24" w14:paraId="461BCA15" w14:textId="77777777" w:rsidTr="00801E16">
        <w:trPr>
          <w:tblHeader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ACEE1E" w14:textId="77777777" w:rsidR="00997E24" w:rsidRDefault="00B02E64">
            <w:pPr>
              <w:pStyle w:val="14"/>
              <w:ind w:firstLine="56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37AA2B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83971" w14:textId="77777777" w:rsidR="00997E24" w:rsidRDefault="00B02E64">
            <w:pPr>
              <w:pStyle w:val="14"/>
              <w:ind w:left="-1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08DC6" w14:textId="77777777" w:rsidR="00997E24" w:rsidRDefault="00B02E64">
            <w:pPr>
              <w:pStyle w:val="14"/>
              <w:ind w:left="-116" w:right="-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</w:t>
            </w:r>
          </w:p>
        </w:tc>
      </w:tr>
      <w:tr w:rsidR="00997E24" w14:paraId="159D62FF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469DC" w14:textId="77777777" w:rsidR="00997E24" w:rsidRDefault="00B02E64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DFBC9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законодательство, правила соревнований, положение о спортивных судьях, ЕВСК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0FFD9" w14:textId="77777777" w:rsidR="00997E24" w:rsidRDefault="00B02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3F9A8" w14:textId="3170E180" w:rsidR="00997E24" w:rsidRDefault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 А.Ю.</w:t>
            </w:r>
          </w:p>
        </w:tc>
      </w:tr>
      <w:tr w:rsidR="00997E24" w14:paraId="5FA9AEA9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B969E" w14:textId="77777777" w:rsidR="00997E24" w:rsidRDefault="00B02E64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E1E43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Российские правила соревнований по скалолазанию (кол-во уч-ков, порядок старта, порядок проведения - кроме вопросов: определения результатов, технического инцидента, требований к трассам, обеспечения безопасности)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BDBA4" w14:textId="2245113A" w:rsidR="00997E24" w:rsidRDefault="00525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5DA40" w14:textId="0DC0D4DA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Трудность. 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 П.А.</w:t>
            </w:r>
          </w:p>
          <w:p w14:paraId="7312A183" w14:textId="320E0A63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Скорость 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Андреенко А.М.</w:t>
            </w:r>
          </w:p>
          <w:p w14:paraId="2CCB1DBF" w14:textId="48DB288F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Боулдеринг 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Комиссарова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</w:t>
            </w:r>
          </w:p>
          <w:p w14:paraId="0740E54F" w14:textId="04783FA3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Двоеборье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 А.Ю.</w:t>
            </w:r>
          </w:p>
        </w:tc>
      </w:tr>
      <w:tr w:rsidR="00997E24" w14:paraId="7DD3A449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E749F" w14:textId="77777777" w:rsidR="00997E24" w:rsidRDefault="00B02E64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CA877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главного судьи на официальных соревнованиях субъекта РФ, всероссийских и межрегиональных соревнованиях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7B99F" w14:textId="77777777" w:rsidR="00997E24" w:rsidRDefault="00B02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8BAD0" w14:textId="6C6EA5DF" w:rsidR="00997E24" w:rsidRDefault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 Е.А.</w:t>
            </w:r>
          </w:p>
        </w:tc>
      </w:tr>
      <w:tr w:rsidR="00801E16" w14:paraId="77BE57BF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285D9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59D16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Функциональные обязанности заместителя главного судьи по виду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на официальных соревнованиях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84B3A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AE20A" w14:textId="71C84D20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Шлехт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.А.</w:t>
            </w:r>
          </w:p>
        </w:tc>
      </w:tr>
      <w:tr w:rsidR="00801E16" w14:paraId="26EB04A5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92A7A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F8056" w14:textId="2E93D33D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заместителя главного судьи по безопасности на официальных всероссийских соревнованиях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B19F2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EFCF4" w14:textId="7E41704D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Королькова Е.В.</w:t>
            </w:r>
          </w:p>
        </w:tc>
      </w:tr>
      <w:tr w:rsidR="00801E16" w14:paraId="27FDDE32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DE5EA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A0FC9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заместителя главного судьи по трассам на всероссийских и межрегиональных соревнованиях. Требования к трассам в разных дисциплинах.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C5A54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206DB" w14:textId="7C8581D4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Андреенко А.М.</w:t>
            </w:r>
          </w:p>
        </w:tc>
      </w:tr>
      <w:tr w:rsidR="00801E16" w14:paraId="11E9DA73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1E773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904F6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главного секретаря на всероссийских и межрегиональных соревнованиях и организация работы секретариата.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03792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0AC97" w14:textId="45B62F70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Комиссарова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801E16" w14:paraId="3C2D6274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6E2D18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4C35A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результатов в дисциплине и разбор проблемных ситуаций с определением результата с использованием видео с соревнований. Технические инциденты (ТИ) - виды ТИ, действия судей, видео примеры ТИ.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73CBF" w14:textId="37F5E673" w:rsidR="00801E16" w:rsidRDefault="0052592E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23831" w14:textId="2A83F6F4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Трудность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Королькова Е.В.</w:t>
            </w:r>
          </w:p>
          <w:p w14:paraId="07A26A40" w14:textId="67BE38E9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Боулдеринг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 Е.А.</w:t>
            </w:r>
          </w:p>
          <w:p w14:paraId="7CD2C06F" w14:textId="6D59AD0E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Андреенко А.М.</w:t>
            </w:r>
          </w:p>
        </w:tc>
      </w:tr>
      <w:tr w:rsidR="00801E16" w14:paraId="6B58BBD0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6C6FF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ACE9B8" w14:textId="77777777" w:rsidR="00801E16" w:rsidRDefault="00801E16" w:rsidP="00801E16">
            <w:pPr>
              <w:pStyle w:val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зоны изоляции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F23D0" w14:textId="77777777" w:rsidR="00801E16" w:rsidRDefault="00801E16" w:rsidP="008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DD8F3" w14:textId="4D7DAC5E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 А.Ю.</w:t>
            </w:r>
          </w:p>
        </w:tc>
      </w:tr>
      <w:tr w:rsidR="00801E16" w14:paraId="480BB98F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A1D16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AABF04" w14:textId="77777777" w:rsidR="00801E16" w:rsidRDefault="00801E16" w:rsidP="00801E16">
            <w:pPr>
              <w:pStyle w:val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судейского видеоконтроля на соревнованиях. Видео-примеры качественной и некачественной съемки.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ED71E" w14:textId="77777777" w:rsidR="00801E16" w:rsidRDefault="00801E16" w:rsidP="008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F6B7F" w14:textId="6852AC91" w:rsidR="00801E16" w:rsidRDefault="00763F23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Комиссарова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Е.В.</w:t>
            </w:r>
          </w:p>
        </w:tc>
      </w:tr>
      <w:tr w:rsidR="00801E16" w14:paraId="565554B6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A754D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2AFFD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зачет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64C68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2745" w14:textId="694910FF" w:rsidR="00801E16" w:rsidRDefault="0030000F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0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 Е.А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Яговкин А.Ю.</w:t>
            </w:r>
          </w:p>
        </w:tc>
      </w:tr>
      <w:tr w:rsidR="00801E16" w14:paraId="333753C5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FB15F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44886" w14:textId="77777777" w:rsidR="00801E16" w:rsidRDefault="00801E16" w:rsidP="00801E16">
            <w:pPr>
              <w:pStyle w:val="14"/>
              <w:ind w:firstLine="567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F33AB" w14:textId="0A839F9B" w:rsidR="00801E16" w:rsidRDefault="00801E16" w:rsidP="008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DEBAF" w14:textId="77777777" w:rsidR="00801E16" w:rsidRDefault="00801E16" w:rsidP="00801E1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C957312" w14:textId="77777777" w:rsidR="00997E24" w:rsidRDefault="00B02E64">
      <w:pPr>
        <w:tabs>
          <w:tab w:val="left" w:pos="673"/>
          <w:tab w:val="left" w:pos="6153"/>
          <w:tab w:val="left" w:pos="71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6C76D2" w14:textId="77777777" w:rsidR="00997E24" w:rsidRDefault="00B02E64">
      <w:pPr>
        <w:tabs>
          <w:tab w:val="left" w:pos="673"/>
          <w:tab w:val="left" w:pos="6153"/>
          <w:tab w:val="left" w:pos="7147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на 1 докладчика – 30 минут (20 мин. презентация и видео + 10 мин обсуждение).</w:t>
      </w:r>
    </w:p>
    <w:sectPr w:rsidR="00997E24">
      <w:pgSz w:w="11906" w:h="16838"/>
      <w:pgMar w:top="851" w:right="707" w:bottom="1418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DF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542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458184757">
    <w:abstractNumId w:val="1"/>
  </w:num>
  <w:num w:numId="2" w16cid:durableId="81888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E24"/>
    <w:rsid w:val="002D3825"/>
    <w:rsid w:val="0030000F"/>
    <w:rsid w:val="0052592E"/>
    <w:rsid w:val="00763F23"/>
    <w:rsid w:val="00801E16"/>
    <w:rsid w:val="00997E24"/>
    <w:rsid w:val="00B0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1D468"/>
  <w15:docId w15:val="{1BEB5DD1-F14B-4A2A-95EC-6D7BBDBC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3" w:lineRule="auto"/>
    </w:pPr>
    <w:rPr>
      <w:rFonts w:ascii="Calibri" w:eastAsia="Calibri" w:hAnsi="Calibri" w:cs="font1286"/>
      <w:kern w:val="2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21">
    <w:name w:val="Заголовок2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1286"/>
      <w:kern w:val="2"/>
      <w:sz w:val="22"/>
      <w:szCs w:val="22"/>
      <w:lang w:eastAsia="zh-CN"/>
    </w:r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customStyle="1" w:styleId="a6">
    <w:name w:val="Блочная цитата"/>
    <w:basedOn w:val="a"/>
  </w:style>
  <w:style w:type="paragraph" w:styleId="a7">
    <w:name w:val="Subtitle"/>
    <w:basedOn w:val="10"/>
    <w:next w:val="a0"/>
    <w:qFormat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B420C-C7CC-4623-B050-87F392D4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Кауров</dc:creator>
  <cp:lastModifiedBy>Яговкин Андрей Юрьевич</cp:lastModifiedBy>
  <cp:revision>3</cp:revision>
  <cp:lastPrinted>2022-07-25T06:43:00Z</cp:lastPrinted>
  <dcterms:created xsi:type="dcterms:W3CDTF">2024-04-10T06:36:00Z</dcterms:created>
  <dcterms:modified xsi:type="dcterms:W3CDTF">2024-04-10T06:40:00Z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24521eb1875f4f0c9bcf6023709b5555</vt:lpwstr>
  </property>
</Properties>
</file>