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Утверждаю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>Утверждаю</w:t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Всероссийской</w:t>
        <w:tab/>
        <w:tab/>
        <w:tab/>
        <w:tab/>
        <w:t xml:space="preserve">Президент МРОО </w:t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коллегии судей</w:t>
        <w:tab/>
        <w:tab/>
        <w:tab/>
        <w:tab/>
        <w:tab/>
        <w:tab/>
        <w:t>«Федерация скалолазания</w:t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скалолазанию</w:t>
        <w:tab/>
        <w:tab/>
        <w:tab/>
        <w:t xml:space="preserve">                                Республики Крым»</w:t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</w:t>
        <w:tab/>
        <w:tab/>
        <w:t>_____________Черевко С.В.</w:t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«_____»_____________20    г.</w:t>
        <w:tab/>
        <w:tab/>
        <w:tab/>
        <w:t>«_____»_____________20    г.</w:t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15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 семинаре спортивных судей по скалолазанию 1 и 2 категории</w:t>
      </w:r>
    </w:p>
    <w:p>
      <w:pPr>
        <w:pStyle w:val="15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сроки, место проведения</w:t>
      </w:r>
    </w:p>
    <w:p>
      <w:pPr>
        <w:pStyle w:val="1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1. Цели и задачи семинара</w:t>
      </w:r>
    </w:p>
    <w:p>
      <w:pPr>
        <w:pStyle w:val="1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прохождение теоретической подготовки, необходимой для присвоения или подтверждения 1-й квалификационной категории спортивного судьи по скалолазанию;</w:t>
      </w:r>
    </w:p>
    <w:p>
      <w:pPr>
        <w:pStyle w:val="1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ознакомление  с последними изменениями в нормативно-правовых документах спортивного судейства;</w:t>
      </w:r>
    </w:p>
    <w:p>
      <w:pPr>
        <w:pStyle w:val="15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ознакомление с функциональными обязанностями спортивных судей на должностях, для назначения на которые требуется наличие 1-й квалификационной категории.</w:t>
      </w:r>
    </w:p>
    <w:p>
      <w:pPr>
        <w:pStyle w:val="15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2. Сроки и место проведения</w:t>
      </w:r>
    </w:p>
    <w:p>
      <w:pPr>
        <w:pStyle w:val="15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9 – 13 </w:t>
      </w:r>
      <w:r>
        <w:rPr>
          <w:rFonts w:eastAsia="Times New Roman" w:cs="Times New Roman" w:ascii="Times New Roman" w:hAnsi="Times New Roman"/>
          <w:i/>
          <w:kern w:val="2"/>
          <w:sz w:val="28"/>
          <w:szCs w:val="28"/>
          <w:lang w:eastAsia="ar-SA"/>
        </w:rPr>
        <w:t>июня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2023г. с. Баштановка , Бахчисарайский район, Республика Крым.</w:t>
      </w:r>
    </w:p>
    <w:p>
      <w:pPr>
        <w:pStyle w:val="1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3. Руководство семинаром</w:t>
      </w:r>
    </w:p>
    <w:p>
      <w:pPr>
        <w:pStyle w:val="15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Семинар проводит МРОО «Федерация скалолазания Республики Крым», руководитель семинара – Левин Е.И. Судья международной категории. </w:t>
      </w: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Участники семинара и условия участия</w:t>
      </w: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семинаре принимают участие спортивные судьи 2-й и 1-й категорий и судьи с неподтвержденной 1-й категорией - представители проводящего региона, а также представители других регионов по заявкам аккредитованных региональных федераций.</w:t>
      </w: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Целевой взнос (ИЧВ) участника семинара – 900 р.</w:t>
      </w:r>
    </w:p>
    <w:p>
      <w:pPr>
        <w:pStyle w:val="15"/>
        <w:jc w:val="both"/>
        <w:rPr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Реквизиты для перечисления: Молодёжная региональная общественная организация «Федерация скалолазания Республики Крым».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2969"/>
        <w:gridCol w:w="6385"/>
      </w:tblGrid>
      <w:tr>
        <w:trPr>
          <w:trHeight w:val="300" w:hRule="atLeast"/>
        </w:trPr>
        <w:tc>
          <w:tcPr>
            <w:tcW w:w="2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9104009117</w:t>
            </w:r>
          </w:p>
        </w:tc>
      </w:tr>
      <w:tr>
        <w:trPr>
          <w:trHeight w:val="300" w:hRule="atLeast"/>
        </w:trPr>
        <w:tc>
          <w:tcPr>
            <w:tcW w:w="2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910401001</w:t>
            </w:r>
          </w:p>
        </w:tc>
      </w:tr>
      <w:tr>
        <w:trPr>
          <w:trHeight w:val="300" w:hRule="atLeast"/>
        </w:trPr>
        <w:tc>
          <w:tcPr>
            <w:tcW w:w="2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1179102014739</w:t>
            </w:r>
          </w:p>
        </w:tc>
      </w:tr>
      <w:tr>
        <w:trPr>
          <w:trHeight w:val="400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Платежные реквизиты:</w:t>
            </w:r>
          </w:p>
        </w:tc>
      </w:tr>
      <w:tr>
        <w:trPr>
          <w:trHeight w:val="300" w:hRule="atLeast"/>
        </w:trPr>
        <w:tc>
          <w:tcPr>
            <w:tcW w:w="2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40703810242850000009</w:t>
            </w:r>
          </w:p>
        </w:tc>
      </w:tr>
      <w:tr>
        <w:trPr>
          <w:trHeight w:val="300" w:hRule="atLeast"/>
        </w:trPr>
        <w:tc>
          <w:tcPr>
            <w:tcW w:w="2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3010180335100000607</w:t>
            </w:r>
          </w:p>
        </w:tc>
      </w:tr>
      <w:tr>
        <w:trPr>
          <w:trHeight w:val="300" w:hRule="atLeast"/>
        </w:trPr>
        <w:tc>
          <w:tcPr>
            <w:tcW w:w="2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043510607</w:t>
            </w:r>
          </w:p>
        </w:tc>
      </w:tr>
      <w:tr>
        <w:trPr>
          <w:trHeight w:val="300" w:hRule="atLeast"/>
        </w:trPr>
        <w:tc>
          <w:tcPr>
            <w:tcW w:w="2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РНКБ (ПАО) отд. по РК</w:t>
            </w:r>
          </w:p>
        </w:tc>
      </w:tr>
    </w:tbl>
    <w:p>
      <w:pPr>
        <w:pStyle w:val="15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Расходы по проезду, проживанию и питанию участников несут командирующие организации.</w:t>
      </w: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Программа семинара</w:t>
      </w:r>
    </w:p>
    <w:p>
      <w:pPr>
        <w:pStyle w:val="1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Семинар проводится для </w:t>
      </w:r>
      <w:r>
        <w:rPr>
          <w:rFonts w:eastAsia="Times New Roman" w:cs="Times New Roman" w:ascii="Times New Roman" w:hAnsi="Times New Roman"/>
          <w:sz w:val="28"/>
          <w:szCs w:val="28"/>
        </w:rPr>
        <w:t>теоретической подготовки, необходимой для присвоения или подтверждения 1-й квалификационной категории спортивного судьи по скалолазанию. Для присвоения 1-й категории – 16 академических часов, для подтверждения 1-й категории – 4 академических часа. Сдача квалификационного зачета – 1 час. Рабочая программа семинара в приложении.</w:t>
      </w:r>
    </w:p>
    <w:p>
      <w:pPr>
        <w:pStyle w:val="1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Начало занятий:</w:t>
      </w:r>
    </w:p>
    <w:p>
      <w:pPr>
        <w:pStyle w:val="1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 июня — 18.00</w:t>
      </w:r>
    </w:p>
    <w:p>
      <w:pPr>
        <w:pStyle w:val="1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 июня — 19.00</w:t>
      </w:r>
    </w:p>
    <w:p>
      <w:pPr>
        <w:pStyle w:val="1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12 июня — 19.00</w:t>
      </w:r>
    </w:p>
    <w:p>
      <w:pPr>
        <w:pStyle w:val="15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13 июня – 18.00 </w:t>
      </w:r>
    </w:p>
    <w:p>
      <w:pPr>
        <w:pStyle w:val="1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6. Заявки на участие</w:t>
      </w:r>
    </w:p>
    <w:p>
      <w:pPr>
        <w:pStyle w:val="1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Заявки на участие в семинаре подаются по электронной почте </w:t>
      </w:r>
    </w:p>
    <w:p>
      <w:pPr>
        <w:pStyle w:val="1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fenix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climb</w:t>
      </w:r>
      <w:r>
        <w:rPr>
          <w:rFonts w:eastAsia="Times New Roman" w:cs="Times New Roman" w:ascii="Times New Roman" w:hAnsi="Times New Roman"/>
          <w:sz w:val="28"/>
          <w:szCs w:val="28"/>
        </w:rPr>
        <w:t>@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mail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ru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не позднее 1 июня 2023г.    </w:t>
      </w:r>
    </w:p>
    <w:p>
      <w:pPr>
        <w:pStyle w:val="15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Состав участников семинара объявляется 3 июня 2023г.</w:t>
      </w:r>
    </w:p>
    <w:p>
      <w:pPr>
        <w:pStyle w:val="1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7. Подведение итогов семинара</w:t>
      </w:r>
    </w:p>
    <w:p>
      <w:pPr>
        <w:pStyle w:val="1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Участники семинара сдают квалификационный зачет, необходимый для присвоения или подтверждения 1-й квалификационной категории. Участникам, успешно сдавшим квалификационный зачет, выдается справка о прохождении семинара и сдаче квалификационного зачета.</w:t>
      </w:r>
    </w:p>
    <w:p>
      <w:pPr>
        <w:pStyle w:val="1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  <w:r>
        <w:br w:type="page"/>
      </w:r>
    </w:p>
    <w:p>
      <w:pPr>
        <w:pStyle w:val="15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Рабочая программа семинара</w:t>
      </w:r>
    </w:p>
    <w:p>
      <w:pPr>
        <w:pStyle w:val="1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9373" w:type="dxa"/>
        <w:jc w:val="left"/>
        <w:tblInd w:w="1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9"/>
        <w:gridCol w:w="5480"/>
        <w:gridCol w:w="995"/>
        <w:gridCol w:w="2338"/>
      </w:tblGrid>
      <w:tr>
        <w:trPr/>
        <w:tc>
          <w:tcPr>
            <w:tcW w:w="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Руководитель</w:t>
            </w:r>
          </w:p>
        </w:tc>
      </w:tr>
      <w:tr>
        <w:trPr/>
        <w:tc>
          <w:tcPr>
            <w:tcW w:w="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Последние изменения в спортивном законодательстве, Правилах соревнований, Положении о спортивных судьях, ЕВСК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Левин Е.И., </w:t>
            </w:r>
          </w:p>
          <w:p>
            <w:pPr>
              <w:pStyle w:val="15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СС МК/ВК</w:t>
            </w:r>
          </w:p>
        </w:tc>
      </w:tr>
      <w:tr>
        <w:trPr/>
        <w:tc>
          <w:tcPr>
            <w:tcW w:w="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Всероссийские правила соревнований по скалолазанию (общие положения, трудность, скорость, боулдеринг).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Яговкин А.Ю., </w:t>
            </w:r>
          </w:p>
          <w:p>
            <w:pPr>
              <w:pStyle w:val="15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СС ВК</w:t>
            </w:r>
          </w:p>
        </w:tc>
      </w:tr>
      <w:tr>
        <w:trPr/>
        <w:tc>
          <w:tcPr>
            <w:tcW w:w="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Функциональные обязанности главного судьи на официальных соревнованиях субъекта РФ.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Сосновских М.А. СС 1К</w:t>
            </w:r>
          </w:p>
        </w:tc>
      </w:tr>
      <w:tr>
        <w:trPr/>
        <w:tc>
          <w:tcPr>
            <w:tcW w:w="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Функциональные обязанности заместителя главного судьи по виду программы на официальных межрегиональных соревнованиях, чемпионате и Кубке субъекта РФ.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Сосновских М.А. СС 1К</w:t>
            </w:r>
          </w:p>
        </w:tc>
      </w:tr>
      <w:tr>
        <w:trPr/>
        <w:tc>
          <w:tcPr>
            <w:tcW w:w="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Функциональные обязанности заместителя главного судьи по безопасности на официальных всероссийских соревнованиях.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Левин Е.И.,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СС МК/ВК</w:t>
            </w:r>
          </w:p>
        </w:tc>
      </w:tr>
      <w:tr>
        <w:trPr/>
        <w:tc>
          <w:tcPr>
            <w:tcW w:w="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Функциональные обязанности заместителя главного судьи по трассам на всероссийских и межрегиональных соревнованиях.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Левин Е.И.,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СС МК/ВК</w:t>
            </w:r>
          </w:p>
        </w:tc>
      </w:tr>
      <w:tr>
        <w:trPr/>
        <w:tc>
          <w:tcPr>
            <w:tcW w:w="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Функциональные обязанности главного секретаря на всероссийских и межрегиональных соревнованиях.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Яговкин А.Ю.,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СС ВК</w:t>
            </w:r>
          </w:p>
        </w:tc>
      </w:tr>
      <w:tr>
        <w:trPr/>
        <w:tc>
          <w:tcPr>
            <w:tcW w:w="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Разбор проблемных ситуаций с определением результата в лазании на трудность.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Левин Е.И.,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СС МК/ВК</w:t>
            </w:r>
          </w:p>
        </w:tc>
      </w:tr>
      <w:tr>
        <w:trPr/>
        <w:tc>
          <w:tcPr>
            <w:tcW w:w="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Разбор проблемных ситуаций с определением результата в боулдеринге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Левин Е.И.,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СС МК/ВК</w:t>
            </w:r>
          </w:p>
        </w:tc>
      </w:tr>
      <w:tr>
        <w:trPr/>
        <w:tc>
          <w:tcPr>
            <w:tcW w:w="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Разбор проблемных ситуаций с определением результата в лазании на скорость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Левин Е.И.,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СС МК/ВК</w:t>
            </w:r>
          </w:p>
        </w:tc>
      </w:tr>
      <w:tr>
        <w:trPr/>
        <w:tc>
          <w:tcPr>
            <w:tcW w:w="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Квалификационный зачет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Левин Е.И.,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СС МК/ВК</w:t>
            </w:r>
          </w:p>
        </w:tc>
      </w:tr>
      <w:tr>
        <w:trPr/>
        <w:tc>
          <w:tcPr>
            <w:tcW w:w="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snapToGrid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15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673" w:leader="none"/>
          <w:tab w:val="left" w:pos="6153" w:leader="none"/>
          <w:tab w:val="left" w:pos="714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20" w:top="777" w:footer="720" w:bottom="77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font44"/>
      <w:color w:val="auto"/>
      <w:kern w:val="2"/>
      <w:sz w:val="22"/>
      <w:szCs w:val="22"/>
      <w:lang w:eastAsia="ar-SA" w:val="ru-RU" w:bidi="ar-SA"/>
    </w:rPr>
  </w:style>
  <w:style w:type="paragraph" w:styleId="1">
    <w:name w:val="Heading 1"/>
    <w:basedOn w:val="12"/>
    <w:next w:val="Style14"/>
    <w:qFormat/>
    <w:pPr>
      <w:numPr>
        <w:ilvl w:val="0"/>
        <w:numId w:val="1"/>
      </w:numPr>
      <w:outlineLvl w:val="0"/>
    </w:pPr>
    <w:rPr/>
  </w:style>
  <w:style w:type="paragraph" w:styleId="2">
    <w:name w:val="Heading 2"/>
    <w:basedOn w:val="12"/>
    <w:next w:val="Style14"/>
    <w:qFormat/>
    <w:pPr>
      <w:numPr>
        <w:ilvl w:val="1"/>
        <w:numId w:val="1"/>
      </w:numPr>
      <w:outlineLvl w:val="1"/>
    </w:pPr>
    <w:rPr/>
  </w:style>
  <w:style w:type="paragraph" w:styleId="3">
    <w:name w:val="Heading 3"/>
    <w:basedOn w:val="12"/>
    <w:next w:val="Style14"/>
    <w:qFormat/>
    <w:pPr>
      <w:numPr>
        <w:ilvl w:val="2"/>
        <w:numId w:val="1"/>
      </w:num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Style11" w:customStyle="1">
    <w:name w:val="Верхний колонтитул Знак"/>
    <w:basedOn w:val="DefaultParagraphFont"/>
    <w:link w:val="ab"/>
    <w:uiPriority w:val="99"/>
    <w:qFormat/>
    <w:rsid w:val="00d86c2c"/>
    <w:rPr>
      <w:rFonts w:ascii="Calibri" w:hAnsi="Calibri" w:eastAsia="Calibri" w:cs="font44"/>
      <w:kern w:val="2"/>
      <w:sz w:val="22"/>
      <w:szCs w:val="22"/>
      <w:lang w:eastAsia="ar-SA"/>
    </w:rPr>
  </w:style>
  <w:style w:type="character" w:styleId="Style12" w:customStyle="1">
    <w:name w:val="Нижний колонтитул Знак"/>
    <w:basedOn w:val="DefaultParagraphFont"/>
    <w:link w:val="ad"/>
    <w:uiPriority w:val="99"/>
    <w:qFormat/>
    <w:rsid w:val="00d86c2c"/>
    <w:rPr>
      <w:rFonts w:ascii="Calibri" w:hAnsi="Calibri" w:eastAsia="Calibri" w:cs="font44"/>
      <w:kern w:val="2"/>
      <w:sz w:val="22"/>
      <w:szCs w:val="22"/>
      <w:lang w:eastAsia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Arial Unicode MS"/>
    </w:rPr>
  </w:style>
  <w:style w:type="paragraph" w:styleId="Style16" w:customStyle="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22" w:customStyle="1">
    <w:name w:val="Заголовок2"/>
    <w:basedOn w:val="Normal"/>
    <w:next w:val="Style14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23" w:customStyle="1">
    <w:name w:val="Указатель2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15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font44"/>
      <w:color w:val="auto"/>
      <w:kern w:val="2"/>
      <w:sz w:val="22"/>
      <w:szCs w:val="22"/>
      <w:lang w:eastAsia="ar-SA" w:val="ru-RU" w:bidi="ar-SA"/>
    </w:rPr>
  </w:style>
  <w:style w:type="paragraph" w:styleId="16" w:customStyle="1">
    <w:name w:val="Абзац списка1"/>
    <w:basedOn w:val="Normal"/>
    <w:qFormat/>
    <w:pPr>
      <w:ind w:left="720" w:hanging="0"/>
    </w:pPr>
    <w:rPr/>
  </w:style>
  <w:style w:type="paragraph" w:styleId="Style18" w:customStyle="1">
    <w:name w:val="Блочная цитата"/>
    <w:basedOn w:val="Normal"/>
    <w:qFormat/>
    <w:pPr/>
    <w:rPr/>
  </w:style>
  <w:style w:type="paragraph" w:styleId="Style19">
    <w:name w:val="Title"/>
    <w:basedOn w:val="12"/>
    <w:next w:val="Style20"/>
    <w:qFormat/>
    <w:pPr/>
    <w:rPr/>
  </w:style>
  <w:style w:type="paragraph" w:styleId="Style20">
    <w:name w:val="Subtitle"/>
    <w:basedOn w:val="12"/>
    <w:next w:val="Style14"/>
    <w:qFormat/>
    <w:pPr/>
    <w:rPr/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c"/>
    <w:uiPriority w:val="99"/>
    <w:unhideWhenUsed/>
    <w:rsid w:val="00d86c2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e"/>
    <w:uiPriority w:val="99"/>
    <w:unhideWhenUsed/>
    <w:rsid w:val="00d86c2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LibreOffice/7.0.4.2$Windows_X86_64 LibreOffice_project/dcf040e67528d9187c66b2379df5ea4407429775</Application>
  <AppVersion>15.0000</AppVersion>
  <DocSecurity>0</DocSecurity>
  <Pages>3</Pages>
  <Words>504</Words>
  <Characters>3499</Characters>
  <CharactersWithSpaces>3977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2023-05-20T16:16:00Z</dcterms:created>
  <dc:creator>Кауров</dc:creator>
  <dc:description/>
  <dc:language>ru-RU</dc:language>
  <cp:lastModifiedBy/>
  <cp:lastPrinted>1900-01-01T07:00:00Z</cp:lastPrinted>
  <dcterms:modified xsi:type="dcterms:W3CDTF">2023-05-22T21:21:33Z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